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3"/>
        <w:tblW w:w="9465" w:type="dxa"/>
        <w:tblInd w:w="-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426"/>
        <w:gridCol w:w="4054"/>
        <w:gridCol w:w="2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中国畜产品流通协会成立三十周年庆典等相关活动日程表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6:00-12:00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嘉宾报到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14:00-17:30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中国畜产品流通协会成立三十周年庆典暨中国（国际）清河绒商交流会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清城酒店清城厅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17:30-19:30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欢迎晚宴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清城酒店一楼宴会厅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20:00-22:00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开幕式与大型数字时尚时装秀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青阳广场主会场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9:00-9:40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展会开馆仪式及巡展</w:t>
            </w:r>
          </w:p>
        </w:tc>
        <w:tc>
          <w:tcPr>
            <w:tcW w:w="22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清河国际会展中心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9:40-10:40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清河羊绒时装周启动仪式</w:t>
            </w:r>
          </w:p>
        </w:tc>
        <w:tc>
          <w:tcPr>
            <w:tcW w:w="2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10:50-12:00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参观清河羊绒企业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清河羊绒企业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14:00-16:00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中国羊绒产业高质量发展暨毛纺产业绿色低碳专题研讨会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新华羊绒会议室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中蒙羊绒企业对接交流会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清河城市客厅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9月20日-22日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9:00-18:00</w:t>
            </w:r>
          </w:p>
        </w:tc>
        <w:tc>
          <w:tcPr>
            <w:tcW w:w="4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展会、羊绒新品发布秀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清河国际会展中心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嘉宾回执单</w:t>
      </w:r>
    </w:p>
    <w:tbl>
      <w:tblPr>
        <w:tblStyle w:val="4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82"/>
        <w:gridCol w:w="1052"/>
        <w:gridCol w:w="2792"/>
        <w:gridCol w:w="1889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参会单位</w:t>
            </w:r>
          </w:p>
        </w:tc>
        <w:tc>
          <w:tcPr>
            <w:tcW w:w="77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7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6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手机：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参会人数：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到清时间：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出行方式：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参会单位请于9月12日前将回执单反馈至协会。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联系人：张志浩         牛宏飞            谢长林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手机：18611738846     13313393227     18932977507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电话：010-66021003    0319-8031996    0319-8160135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instrText xml:space="preserve"> HYPERLINK "mailto:66021003@163.com" </w:instrTex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66021003@163.com</w:t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 xml:space="preserve">    yrzpsc@163.com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  <w:t>qhxyrcyzx@163.com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MmI1YWJmOTU4ZjJjMzFhMmM2MzljZWNmMmIzN2MifQ=="/>
  </w:docVars>
  <w:rsids>
    <w:rsidRoot w:val="51A671C3"/>
    <w:rsid w:val="51A6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2023-09-07T10:32:00Z</dcterms:created>
  <dc:creator>曹彬</dc:creator>
  <cp:lastModifiedBy>曹彬</cp:lastModifiedBy>
  <dcterms:modified xsi:type="dcterms:W3CDTF">2023-09-07T10:36:54Z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2313E0BEC9EE4CD884A3184EEA724112_11</vt:lpwstr>
  </property>
</Properties>
</file>